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2B82" w14:textId="77777777" w:rsidR="00A910C1" w:rsidRDefault="00000000">
      <w:pPr>
        <w:rPr>
          <w:rFonts w:ascii="Arial" w:eastAsia="Arial" w:hAnsi="Arial" w:cs="Arial"/>
          <w:color w:val="505050"/>
          <w:sz w:val="21"/>
          <w:szCs w:val="21"/>
        </w:rPr>
      </w:pPr>
      <w:r>
        <w:rPr>
          <w:color w:val="00B0F0"/>
        </w:rPr>
        <w:t>Subject line:</w:t>
      </w:r>
      <w:r>
        <w:rPr>
          <w:sz w:val="21"/>
          <w:szCs w:val="21"/>
        </w:rPr>
        <w:t xml:space="preserve"> 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4 Tips for Self-Improvement </w:t>
      </w:r>
    </w:p>
    <w:p w14:paraId="5E031867" w14:textId="77777777" w:rsidR="00A910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505050"/>
          <w:sz w:val="20"/>
          <w:szCs w:val="20"/>
        </w:rPr>
      </w:pPr>
      <w:r>
        <w:rPr>
          <w:rFonts w:ascii="Arial" w:eastAsia="Arial" w:hAnsi="Arial" w:cs="Arial"/>
          <w:b/>
          <w:noProof/>
          <w:color w:val="505050"/>
          <w:sz w:val="20"/>
          <w:szCs w:val="20"/>
        </w:rPr>
        <w:drawing>
          <wp:inline distT="0" distB="0" distL="0" distR="0" wp14:anchorId="5B2F02D5" wp14:editId="358C7A33">
            <wp:extent cx="5707828" cy="296611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7828" cy="2966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CC2320" w14:textId="77777777" w:rsidR="00A910C1" w:rsidRDefault="00A9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505050"/>
          <w:sz w:val="20"/>
          <w:szCs w:val="20"/>
        </w:rPr>
      </w:pPr>
    </w:p>
    <w:p w14:paraId="2D6C5832" w14:textId="77777777" w:rsidR="00A910C1" w:rsidRDefault="00A9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505050"/>
          <w:sz w:val="20"/>
          <w:szCs w:val="20"/>
        </w:rPr>
      </w:pPr>
    </w:p>
    <w:p w14:paraId="30803A46" w14:textId="77777777" w:rsidR="00A910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20"/>
          <w:szCs w:val="20"/>
        </w:rPr>
        <w:t>Dear [Employee],</w:t>
      </w:r>
      <w:r>
        <w:rPr>
          <w:rFonts w:ascii="Arial" w:eastAsia="Arial" w:hAnsi="Arial" w:cs="Arial"/>
          <w:color w:val="505050"/>
          <w:sz w:val="20"/>
          <w:szCs w:val="20"/>
        </w:rPr>
        <w:br/>
      </w:r>
      <w:r>
        <w:rPr>
          <w:rFonts w:ascii="Arial" w:eastAsia="Arial" w:hAnsi="Arial" w:cs="Arial"/>
          <w:color w:val="505050"/>
          <w:sz w:val="20"/>
          <w:szCs w:val="20"/>
        </w:rPr>
        <w:br/>
        <w:t xml:space="preserve">September is National Self-Improvement Month, and we want to celebrate it with you. The holiday is all about pushing yourself a little farther to be the person you’ve always wanted to be. Reflect on your personal journey: is there an aspect you want to improve – physical, mental, emotional? </w:t>
      </w:r>
    </w:p>
    <w:p w14:paraId="42486D8A" w14:textId="77777777" w:rsidR="00A910C1" w:rsidRDefault="00A9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05050"/>
          <w:sz w:val="20"/>
          <w:szCs w:val="20"/>
        </w:rPr>
      </w:pPr>
    </w:p>
    <w:p w14:paraId="6F9F265D" w14:textId="77777777" w:rsidR="00A910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05050"/>
          <w:sz w:val="20"/>
          <w:szCs w:val="20"/>
        </w:rPr>
      </w:pPr>
      <w:r>
        <w:rPr>
          <w:rFonts w:ascii="Arial" w:eastAsia="Arial" w:hAnsi="Arial" w:cs="Arial"/>
          <w:color w:val="505050"/>
          <w:sz w:val="20"/>
          <w:szCs w:val="20"/>
        </w:rPr>
        <w:t>Our mental health and wellness benefit, RestoreResilience, created a flyer with 4 tips for pursuing self-improvement which you can view in the attached flyer.</w:t>
      </w:r>
    </w:p>
    <w:p w14:paraId="478FB8D1" w14:textId="77777777" w:rsidR="00A910C1" w:rsidRDefault="00A9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05050"/>
          <w:sz w:val="20"/>
          <w:szCs w:val="20"/>
        </w:rPr>
      </w:pPr>
    </w:p>
    <w:p w14:paraId="6FB20DA7" w14:textId="77777777" w:rsidR="00A910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05050"/>
          <w:sz w:val="20"/>
          <w:szCs w:val="20"/>
        </w:rPr>
      </w:pPr>
      <w:r>
        <w:rPr>
          <w:rFonts w:ascii="Arial" w:eastAsia="Arial" w:hAnsi="Arial" w:cs="Arial"/>
          <w:color w:val="505050"/>
          <w:sz w:val="20"/>
          <w:szCs w:val="20"/>
        </w:rPr>
        <w:t xml:space="preserve">Sign up for RestoreResilience for FREE to learn to create healthy habits, be more mindful, build relationships, and better cope with stress.  </w:t>
      </w:r>
    </w:p>
    <w:p w14:paraId="1CC2B6CE" w14:textId="77777777" w:rsidR="00A910C1" w:rsidRDefault="00A91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505050"/>
          <w:sz w:val="20"/>
          <w:szCs w:val="20"/>
        </w:rPr>
      </w:pPr>
    </w:p>
    <w:p w14:paraId="74EBCF7B" w14:textId="77777777" w:rsidR="00A910C1" w:rsidRDefault="00000000">
      <w:pPr>
        <w:spacing w:before="280" w:after="280"/>
        <w:rPr>
          <w:rFonts w:ascii="Arial" w:eastAsia="Arial" w:hAnsi="Arial" w:cs="Arial"/>
          <w:sz w:val="21"/>
          <w:szCs w:val="21"/>
        </w:rPr>
      </w:pPr>
      <w:hyperlink r:id="rId6">
        <w:r>
          <w:rPr>
            <w:rFonts w:ascii="Arial" w:eastAsia="Arial" w:hAnsi="Arial" w:cs="Arial"/>
            <w:noProof/>
            <w:color w:val="1155CC"/>
            <w:sz w:val="21"/>
            <w:szCs w:val="21"/>
            <w:u w:val="single"/>
          </w:rPr>
          <w:drawing>
            <wp:inline distT="0" distB="0" distL="0" distR="0" wp14:anchorId="6938C1AE" wp14:editId="416B112B">
              <wp:extent cx="2004692" cy="421276"/>
              <wp:effectExtent l="0" t="0" r="0" b="0"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4692" cy="42127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158388F0" w14:textId="77777777" w:rsidR="00A910C1" w:rsidRDefault="00000000">
      <w:pPr>
        <w:spacing w:before="280" w:after="2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05050"/>
          <w:sz w:val="18"/>
          <w:szCs w:val="18"/>
        </w:rPr>
        <w:t>Use group ID “</w:t>
      </w:r>
      <w:proofErr w:type="spellStart"/>
      <w:r>
        <w:rPr>
          <w:rFonts w:ascii="Arial" w:eastAsia="Arial" w:hAnsi="Arial" w:cs="Arial"/>
          <w:color w:val="505050"/>
          <w:sz w:val="18"/>
          <w:szCs w:val="18"/>
        </w:rPr>
        <w:t>thestandardresilience</w:t>
      </w:r>
      <w:proofErr w:type="spellEnd"/>
      <w:r>
        <w:rPr>
          <w:rFonts w:ascii="Arial" w:eastAsia="Arial" w:hAnsi="Arial" w:cs="Arial"/>
          <w:color w:val="505050"/>
          <w:sz w:val="18"/>
          <w:szCs w:val="18"/>
        </w:rPr>
        <w:t>” during enrollment.</w:t>
      </w:r>
    </w:p>
    <w:p w14:paraId="72291E59" w14:textId="77777777" w:rsidR="00A910C1" w:rsidRDefault="00A910C1">
      <w:pPr>
        <w:spacing w:after="0" w:line="240" w:lineRule="auto"/>
        <w:rPr>
          <w:rFonts w:ascii="Arial" w:eastAsia="Arial" w:hAnsi="Arial" w:cs="Arial"/>
          <w:color w:val="505050"/>
          <w:sz w:val="21"/>
          <w:szCs w:val="21"/>
        </w:rPr>
      </w:pPr>
    </w:p>
    <w:p w14:paraId="2E7E4142" w14:textId="77777777" w:rsidR="00A910C1" w:rsidRDefault="00000000">
      <w:pPr>
        <w:spacing w:after="0" w:line="240" w:lineRule="auto"/>
        <w:rPr>
          <w:rFonts w:ascii="Arial" w:eastAsia="Arial" w:hAnsi="Arial" w:cs="Arial"/>
          <w:b/>
          <w:i/>
          <w:color w:val="505050"/>
          <w:sz w:val="20"/>
          <w:szCs w:val="20"/>
        </w:rPr>
      </w:pPr>
      <w:r>
        <w:rPr>
          <w:rFonts w:ascii="Arial" w:eastAsia="Arial" w:hAnsi="Arial" w:cs="Arial"/>
          <w:color w:val="505050"/>
          <w:sz w:val="20"/>
          <w:szCs w:val="20"/>
        </w:rPr>
        <w:t>Best,</w:t>
      </w:r>
      <w:r>
        <w:rPr>
          <w:rFonts w:ascii="Arial" w:eastAsia="Arial" w:hAnsi="Arial" w:cs="Arial"/>
          <w:color w:val="505050"/>
          <w:sz w:val="20"/>
          <w:szCs w:val="20"/>
        </w:rPr>
        <w:br/>
      </w:r>
      <w:r>
        <w:rPr>
          <w:rFonts w:ascii="Arial" w:eastAsia="Arial" w:hAnsi="Arial" w:cs="Arial"/>
          <w:color w:val="505050"/>
          <w:sz w:val="20"/>
          <w:szCs w:val="20"/>
        </w:rPr>
        <w:br/>
      </w:r>
      <w:r>
        <w:rPr>
          <w:rFonts w:ascii="Arial" w:eastAsia="Arial" w:hAnsi="Arial" w:cs="Arial"/>
          <w:b/>
          <w:i/>
          <w:color w:val="505050"/>
          <w:sz w:val="20"/>
          <w:szCs w:val="20"/>
        </w:rPr>
        <w:t>The [COMPANY] Team</w:t>
      </w:r>
    </w:p>
    <w:p w14:paraId="3C9A3D72" w14:textId="77777777" w:rsidR="00A910C1" w:rsidRDefault="00A910C1">
      <w:pPr>
        <w:spacing w:after="0" w:line="240" w:lineRule="auto"/>
        <w:rPr>
          <w:rFonts w:ascii="Arial" w:eastAsia="Arial" w:hAnsi="Arial" w:cs="Arial"/>
          <w:b/>
          <w:i/>
          <w:color w:val="505050"/>
          <w:sz w:val="20"/>
          <w:szCs w:val="20"/>
        </w:rPr>
      </w:pPr>
    </w:p>
    <w:p w14:paraId="0434084C" w14:textId="77777777" w:rsidR="00A910C1" w:rsidRDefault="00000000">
      <w:pPr>
        <w:spacing w:after="0" w:line="240" w:lineRule="auto"/>
        <w:rPr>
          <w:rFonts w:ascii="Arial" w:eastAsia="Arial" w:hAnsi="Arial" w:cs="Arial"/>
          <w:b/>
          <w:i/>
          <w:color w:val="505050"/>
          <w:sz w:val="20"/>
          <w:szCs w:val="20"/>
        </w:rPr>
      </w:pPr>
      <w:r>
        <w:rPr>
          <w:rFonts w:ascii="Arial" w:eastAsia="Arial" w:hAnsi="Arial" w:cs="Arial"/>
          <w:b/>
          <w:color w:val="505050"/>
          <w:sz w:val="13"/>
          <w:szCs w:val="13"/>
        </w:rPr>
        <w:t>Secure and confidential</w:t>
      </w:r>
      <w:r>
        <w:rPr>
          <w:rFonts w:ascii="Arial" w:eastAsia="Arial" w:hAnsi="Arial" w:cs="Arial"/>
          <w:color w:val="505050"/>
          <w:sz w:val="13"/>
          <w:szCs w:val="13"/>
        </w:rPr>
        <w:t>: The RestoreResilience program is delivered on a highly secure, HIPAA-compliant platform and therefore all personal health information (PHI) will remain safe and confidential. Additionally, since Zillion is a 3rd-party solution provider, participation within the program is also confidential and no information will be accessible by your health insurance provider. </w:t>
      </w:r>
    </w:p>
    <w:sectPr w:rsidR="00A910C1">
      <w:pgSz w:w="12240" w:h="15840"/>
      <w:pgMar w:top="684" w:right="1440" w:bottom="6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C1"/>
    <w:rsid w:val="00833762"/>
    <w:rsid w:val="00A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F55B1"/>
  <w15:docId w15:val="{5B91F9C2-2E8C-F54A-8129-88DB8B3F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0A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0D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0D4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618B4"/>
  </w:style>
  <w:style w:type="character" w:styleId="Hyperlink">
    <w:name w:val="Hyperlink"/>
    <w:basedOn w:val="DefaultParagraphFont"/>
    <w:uiPriority w:val="99"/>
    <w:unhideWhenUsed/>
    <w:rsid w:val="00FB2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7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2021C"/>
    <w:rPr>
      <w:b/>
      <w:bCs/>
    </w:rPr>
  </w:style>
  <w:style w:type="character" w:customStyle="1" w:styleId="m9089306488646278105apple-converted-space">
    <w:name w:val="m_9089306488646278105apple-converted-space"/>
    <w:basedOn w:val="DefaultParagraphFont"/>
    <w:rsid w:val="0062021C"/>
  </w:style>
  <w:style w:type="character" w:styleId="Emphasis">
    <w:name w:val="Emphasis"/>
    <w:basedOn w:val="DefaultParagraphFont"/>
    <w:uiPriority w:val="20"/>
    <w:qFormat/>
    <w:rsid w:val="0062021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storeresilience.com/thestandar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75H44OvPLtfQRnZPhVEXW++uOg==">AMUW2mVXwJ3R8YQxYVJLYYO3j/LuDrhcf8Eqb3wOhM5UWk7aJN7fSu0GQLyUEFEFBtVr2Iczxgs69VlYGsLaOwhiO0syM9eKxwZaXZRQ5Q/Nu+0HN9IaRm4=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C. Dowe</dc:creator>
  <cp:lastModifiedBy>Zillion Ops</cp:lastModifiedBy>
  <cp:revision>2</cp:revision>
  <dcterms:created xsi:type="dcterms:W3CDTF">2022-08-19T14:44:00Z</dcterms:created>
  <dcterms:modified xsi:type="dcterms:W3CDTF">2022-08-19T14:44:00Z</dcterms:modified>
</cp:coreProperties>
</file>